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064733" w14:textId="77777777" w:rsidR="002172EE" w:rsidRPr="00A452CF" w:rsidRDefault="002172EE" w:rsidP="002172EE">
      <w:pPr>
        <w:spacing w:after="40"/>
        <w:jc w:val="center"/>
        <w:rPr>
          <w:rFonts w:ascii="Roboto" w:hAnsi="Roboto"/>
          <w:color w:val="CC0032"/>
        </w:rPr>
      </w:pPr>
      <w:r w:rsidRPr="00A452CF">
        <w:rPr>
          <w:rFonts w:ascii="Roboto" w:eastAsia="Arial" w:hAnsi="Roboto" w:cs="Arial"/>
          <w:b/>
          <w:bCs/>
          <w:color w:val="CC0032"/>
          <w:sz w:val="60"/>
          <w:szCs w:val="60"/>
        </w:rPr>
        <w:t xml:space="preserve">GUGANATHAN </w:t>
      </w:r>
      <w:r w:rsidRPr="002C3729">
        <w:rPr>
          <w:rFonts w:ascii="Roboto" w:eastAsia="Arial" w:hAnsi="Roboto" w:cs="Arial"/>
          <w:color w:val="CC0032"/>
          <w:sz w:val="60"/>
          <w:szCs w:val="60"/>
        </w:rPr>
        <w:t>GANESAN</w:t>
      </w:r>
    </w:p>
    <w:p w14:paraId="0CE66A43" w14:textId="77777777" w:rsidR="002172EE" w:rsidRPr="00E96E68" w:rsidRDefault="002172EE" w:rsidP="002172EE">
      <w:pPr>
        <w:spacing w:after="40"/>
        <w:jc w:val="center"/>
        <w:rPr>
          <w:rFonts w:ascii="Roboto" w:hAnsi="Roboto"/>
          <w:color w:val="404040" w:themeColor="text1" w:themeTint="BF"/>
        </w:rPr>
      </w:pPr>
      <w:r w:rsidRPr="00E96E68">
        <w:rPr>
          <w:rFonts w:ascii="Roboto" w:eastAsia="Arial" w:hAnsi="Roboto" w:cs="Arial"/>
          <w:color w:val="404040" w:themeColor="text1" w:themeTint="BF"/>
          <w:sz w:val="21"/>
          <w:szCs w:val="21"/>
        </w:rPr>
        <w:t>Senior UX Strategist  |  AI-Native Product Design  |  26+ Years Experience</w:t>
      </w:r>
    </w:p>
    <w:p w14:paraId="7E875431" w14:textId="77777777" w:rsidR="002172EE" w:rsidRPr="00A452CF" w:rsidRDefault="002172EE" w:rsidP="002172EE">
      <w:pPr>
        <w:spacing w:after="20"/>
        <w:jc w:val="center"/>
        <w:rPr>
          <w:rFonts w:ascii="Roboto" w:hAnsi="Roboto"/>
        </w:rPr>
      </w:pPr>
      <w:r w:rsidRPr="00E96E68">
        <w:rPr>
          <w:rFonts w:ascii="Roboto" w:eastAsia="Arial" w:hAnsi="Roboto" w:cs="Arial"/>
          <w:color w:val="404040" w:themeColor="text1" w:themeTint="BF"/>
          <w:sz w:val="18"/>
          <w:szCs w:val="18"/>
        </w:rPr>
        <w:t xml:space="preserve">Chennai, India  •  </w:t>
      </w:r>
      <w:hyperlink r:id="rId5" w:history="1">
        <w:r w:rsidRPr="00243695">
          <w:rPr>
            <w:rStyle w:val="Hyperlink"/>
            <w:rFonts w:ascii="Roboto" w:eastAsia="Arial" w:hAnsi="Roboto" w:cs="Arial"/>
            <w:color w:val="EE0000"/>
            <w:sz w:val="18"/>
            <w:szCs w:val="18"/>
            <w:u w:val="none"/>
          </w:rPr>
          <w:t>hello@gugx.in</w:t>
        </w:r>
        <w:r w:rsidRPr="00243695">
          <w:rPr>
            <w:rStyle w:val="Hyperlink"/>
            <w:rFonts w:ascii="Roboto" w:eastAsia="Arial" w:hAnsi="Roboto" w:cs="Arial"/>
            <w:sz w:val="18"/>
            <w:szCs w:val="18"/>
          </w:rPr>
          <w:t xml:space="preserve"> </w:t>
        </w:r>
      </w:hyperlink>
      <w:r w:rsidRPr="00A452CF">
        <w:rPr>
          <w:rFonts w:ascii="Roboto" w:eastAsia="Arial" w:hAnsi="Roboto" w:cs="Arial"/>
          <w:color w:val="EE0000"/>
          <w:sz w:val="18"/>
          <w:szCs w:val="18"/>
        </w:rPr>
        <w:t xml:space="preserve"> </w:t>
      </w:r>
      <w:r w:rsidRPr="00E96E68">
        <w:rPr>
          <w:rFonts w:ascii="Roboto" w:eastAsia="Arial" w:hAnsi="Roboto" w:cs="Arial"/>
          <w:color w:val="404040" w:themeColor="text1" w:themeTint="BF"/>
          <w:sz w:val="18"/>
          <w:szCs w:val="18"/>
        </w:rPr>
        <w:t xml:space="preserve">•  +91 98404 00289  •  </w:t>
      </w:r>
      <w:hyperlink r:id="rId6" w:history="1">
        <w:r w:rsidRPr="00243695">
          <w:rPr>
            <w:rStyle w:val="Hyperlink"/>
            <w:rFonts w:ascii="Roboto" w:eastAsia="Arial" w:hAnsi="Roboto" w:cs="Arial"/>
            <w:color w:val="EE0000"/>
            <w:sz w:val="18"/>
            <w:szCs w:val="18"/>
            <w:u w:val="none"/>
          </w:rPr>
          <w:t>https://gugx.in</w:t>
        </w:r>
      </w:hyperlink>
    </w:p>
    <w:p w14:paraId="28B5E36C" w14:textId="77777777" w:rsidR="002172EE" w:rsidRDefault="002172EE" w:rsidP="002172EE">
      <w:pPr>
        <w:spacing w:after="20"/>
        <w:jc w:val="center"/>
      </w:pPr>
      <w:r w:rsidRPr="00E96E68">
        <w:rPr>
          <w:rFonts w:ascii="Arial" w:eastAsia="Arial" w:hAnsi="Arial" w:cs="Arial"/>
          <w:color w:val="404040" w:themeColor="text1" w:themeTint="BF"/>
          <w:sz w:val="18"/>
          <w:szCs w:val="18"/>
        </w:rPr>
        <w:t xml:space="preserve">•  </w:t>
      </w:r>
      <w:hyperlink r:id="rId7" w:history="1">
        <w:r w:rsidRPr="00243695">
          <w:rPr>
            <w:rStyle w:val="Hyperlink"/>
            <w:rFonts w:ascii="Roboto" w:eastAsia="Arial" w:hAnsi="Roboto" w:cs="Arial"/>
            <w:color w:val="EE0000"/>
            <w:sz w:val="18"/>
            <w:szCs w:val="18"/>
            <w:u w:val="none"/>
          </w:rPr>
          <w:t>https://www.linkedin.com/in/gugxindia/</w:t>
        </w:r>
      </w:hyperlink>
    </w:p>
    <w:p w14:paraId="64E27761" w14:textId="77777777" w:rsidR="002172EE" w:rsidRDefault="002172EE" w:rsidP="004E638C">
      <w:pPr>
        <w:pBdr>
          <w:bottom w:val="single" w:sz="14" w:space="0" w:color="0D2D5E"/>
        </w:pBdr>
        <w:spacing w:before="100"/>
      </w:pPr>
    </w:p>
    <w:p w14:paraId="5F0AB993" w14:textId="77777777" w:rsidR="002172EE" w:rsidRPr="00243695" w:rsidRDefault="002172EE" w:rsidP="002172EE">
      <w:pPr>
        <w:pBdr>
          <w:bottom w:val="single" w:sz="8" w:space="4" w:color="0D2D5E"/>
        </w:pBdr>
        <w:spacing w:before="280" w:after="80"/>
        <w:rPr>
          <w:rFonts w:ascii="Roboto" w:hAnsi="Roboto"/>
          <w:color w:val="404040" w:themeColor="text1" w:themeTint="BF"/>
        </w:rPr>
      </w:pPr>
      <w:r w:rsidRPr="00243695">
        <w:rPr>
          <w:rFonts w:ascii="Roboto" w:eastAsia="Arial" w:hAnsi="Roboto" w:cs="Arial"/>
          <w:b/>
          <w:bCs/>
          <w:color w:val="404040" w:themeColor="text1" w:themeTint="BF"/>
          <w:spacing w:val="40"/>
        </w:rPr>
        <w:t>SUMMARY</w:t>
      </w:r>
    </w:p>
    <w:p w14:paraId="397E277A" w14:textId="77777777" w:rsidR="002172EE" w:rsidRPr="00243695" w:rsidRDefault="002172EE" w:rsidP="002172EE">
      <w:pPr>
        <w:spacing w:before="80" w:after="80"/>
        <w:rPr>
          <w:rFonts w:ascii="Roboto" w:hAnsi="Roboto"/>
          <w:color w:val="404040" w:themeColor="text1" w:themeTint="BF"/>
        </w:rPr>
      </w:pPr>
      <w:r w:rsidRPr="00243695">
        <w:rPr>
          <w:rFonts w:ascii="Roboto" w:eastAsia="Arial" w:hAnsi="Roboto" w:cs="Arial"/>
          <w:color w:val="404040" w:themeColor="text1" w:themeTint="BF"/>
          <w:sz w:val="19"/>
          <w:szCs w:val="19"/>
        </w:rPr>
        <w:t>Senior UX Strategist with 26+ years of experience leading enterprise user experience strategy for global organisations. Specialising in GenAI-enabled product design - from conversational UX and LLM interface design to agentic AI workflow systems. Expert in building and scaling UX teams, delivering regulated digital products across Life Sciences, BFSI, and Healthcare, and translating complex AI capabilities into human-centred, measurable product strategies. Proven ability to align cross-functional stakeholders and drive UX transformation at scale.</w:t>
      </w:r>
    </w:p>
    <w:p w14:paraId="37BD3C73" w14:textId="77777777" w:rsidR="002172EE" w:rsidRPr="00243695" w:rsidRDefault="002172EE" w:rsidP="002172EE">
      <w:pPr>
        <w:pBdr>
          <w:bottom w:val="single" w:sz="8" w:space="4" w:color="0D2D5E"/>
        </w:pBdr>
        <w:spacing w:before="280" w:after="80"/>
        <w:rPr>
          <w:rFonts w:ascii="Roboto" w:hAnsi="Roboto"/>
          <w:color w:val="404040" w:themeColor="text1" w:themeTint="BF"/>
        </w:rPr>
      </w:pPr>
      <w:r w:rsidRPr="00243695">
        <w:rPr>
          <w:rFonts w:ascii="Roboto" w:eastAsia="Arial" w:hAnsi="Roboto" w:cs="Arial"/>
          <w:b/>
          <w:bCs/>
          <w:color w:val="404040" w:themeColor="text1" w:themeTint="BF"/>
          <w:spacing w:val="40"/>
        </w:rPr>
        <w:t>KEY SKILLS</w:t>
      </w:r>
    </w:p>
    <w:p w14:paraId="71C4EC67" w14:textId="77777777" w:rsidR="002172EE" w:rsidRPr="00243695" w:rsidRDefault="002172EE" w:rsidP="002172EE">
      <w:pPr>
        <w:spacing w:before="80" w:after="40"/>
        <w:rPr>
          <w:rFonts w:ascii="Roboto" w:hAnsi="Roboto"/>
          <w:color w:val="404040" w:themeColor="text1" w:themeTint="BF"/>
        </w:rPr>
      </w:pPr>
      <w:r w:rsidRPr="00243695">
        <w:rPr>
          <w:rFonts w:ascii="Roboto" w:eastAsia="Arial" w:hAnsi="Roboto" w:cs="Arial"/>
          <w:color w:val="404040" w:themeColor="text1" w:themeTint="BF"/>
          <w:sz w:val="19"/>
          <w:szCs w:val="19"/>
        </w:rPr>
        <w:t>UX Strategy  •  User Experience Design  •  User Research  •  Usability Testing  •  Information Architecture  •  Interaction Design  •  Wireframing  •  Prototyping  •  Journey Mapping  •  Persona Development  •  Service Design  •  Product Roadmap Planning  •  GenAI / LLM UX Design  •  Conversational UX  •  Agentic UX  •  Human-AI Interaction Design  •  AI-Enabled Product Strategy  •  Prompt Design  •  Enterprise Design Systems  •  DesignOps &amp; UX Governance  •  UX Transformation  •  Cross-functional Leadership  •  Stakeholder Management</w:t>
      </w:r>
    </w:p>
    <w:p w14:paraId="2AAE2973" w14:textId="77777777" w:rsidR="002172EE" w:rsidRPr="00243695" w:rsidRDefault="002172EE" w:rsidP="002172EE">
      <w:pPr>
        <w:pBdr>
          <w:bottom w:val="single" w:sz="8" w:space="4" w:color="0D2D5E"/>
        </w:pBdr>
        <w:spacing w:before="280" w:after="80"/>
        <w:rPr>
          <w:rFonts w:ascii="Roboto" w:hAnsi="Roboto"/>
          <w:color w:val="404040" w:themeColor="text1" w:themeTint="BF"/>
        </w:rPr>
      </w:pPr>
      <w:r w:rsidRPr="00243695">
        <w:rPr>
          <w:rFonts w:ascii="Roboto" w:eastAsia="Arial" w:hAnsi="Roboto" w:cs="Arial"/>
          <w:b/>
          <w:bCs/>
          <w:color w:val="404040" w:themeColor="text1" w:themeTint="BF"/>
          <w:spacing w:val="40"/>
        </w:rPr>
        <w:t>WORK EXPERIENCE</w:t>
      </w:r>
    </w:p>
    <w:tbl>
      <w:tblPr>
        <w:tblW w:w="9360" w:type="dxa"/>
        <w:tblCellMar>
          <w:left w:w="10" w:type="dxa"/>
          <w:right w:w="10" w:type="dxa"/>
        </w:tblCellMar>
        <w:tblLook w:val="0000" w:firstRow="0" w:lastRow="0" w:firstColumn="0" w:lastColumn="0" w:noHBand="0" w:noVBand="0"/>
      </w:tblPr>
      <w:tblGrid>
        <w:gridCol w:w="7478"/>
        <w:gridCol w:w="1882"/>
      </w:tblGrid>
      <w:tr w:rsidR="00E96E68" w:rsidRPr="00243695" w14:paraId="163023E3" w14:textId="77777777" w:rsidTr="00E96E68">
        <w:tc>
          <w:tcPr>
            <w:tcW w:w="0" w:type="auto"/>
          </w:tcPr>
          <w:p w14:paraId="425D8353" w14:textId="77777777" w:rsidR="00E96E68" w:rsidRPr="00243695" w:rsidRDefault="00E96E68"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 xml:space="preserve">Technical Architecture Manager </w:t>
            </w:r>
            <w:r w:rsidRPr="00243695">
              <w:rPr>
                <w:rFonts w:ascii="Roboto" w:hAnsi="Roboto"/>
                <w:color w:val="404040" w:themeColor="text1" w:themeTint="BF"/>
              </w:rPr>
              <w:t>|</w:t>
            </w:r>
            <w:r w:rsidRPr="00243695">
              <w:rPr>
                <w:rFonts w:ascii="Roboto" w:eastAsia="Arial" w:hAnsi="Roboto" w:cs="Arial"/>
                <w:b/>
                <w:bCs/>
                <w:color w:val="404040" w:themeColor="text1" w:themeTint="BF"/>
                <w:sz w:val="21"/>
                <w:szCs w:val="21"/>
              </w:rPr>
              <w:t xml:space="preserve"> </w:t>
            </w:r>
            <w:r w:rsidRPr="00243695">
              <w:rPr>
                <w:rFonts w:ascii="Roboto" w:eastAsia="Arial" w:hAnsi="Roboto" w:cs="Arial"/>
                <w:color w:val="EE0000"/>
                <w:sz w:val="19"/>
                <w:szCs w:val="19"/>
              </w:rPr>
              <w:t xml:space="preserve">Accenture Solutions Pvt. Ltd. </w:t>
            </w:r>
            <w:r w:rsidRPr="00243695">
              <w:rPr>
                <w:rFonts w:ascii="Roboto" w:eastAsia="Arial" w:hAnsi="Roboto" w:cs="Arial"/>
                <w:color w:val="404040" w:themeColor="text1" w:themeTint="BF"/>
                <w:sz w:val="19"/>
                <w:szCs w:val="19"/>
              </w:rPr>
              <w:t>| Chennai</w:t>
            </w:r>
          </w:p>
        </w:tc>
        <w:tc>
          <w:tcPr>
            <w:tcW w:w="0" w:type="auto"/>
          </w:tcPr>
          <w:p w14:paraId="1883DFDF" w14:textId="77777777" w:rsidR="00E96E68" w:rsidRPr="00243695" w:rsidRDefault="00E96E68" w:rsidP="00D473C6">
            <w:pPr>
              <w:spacing w:before="140"/>
              <w:jc w:val="right"/>
              <w:rPr>
                <w:rFonts w:ascii="Roboto" w:hAnsi="Roboto"/>
                <w:i/>
                <w:iCs/>
                <w:color w:val="404040" w:themeColor="text1" w:themeTint="BF"/>
              </w:rPr>
            </w:pPr>
            <w:r w:rsidRPr="00243695">
              <w:rPr>
                <w:rFonts w:ascii="Roboto" w:eastAsia="Arial" w:hAnsi="Roboto" w:cs="Arial"/>
                <w:i/>
                <w:iCs/>
                <w:color w:val="404040" w:themeColor="text1" w:themeTint="BF"/>
                <w:sz w:val="18"/>
                <w:szCs w:val="18"/>
              </w:rPr>
              <w:t>Jan 2025 – Present</w:t>
            </w:r>
          </w:p>
        </w:tc>
      </w:tr>
      <w:tr w:rsidR="00E96E68" w:rsidRPr="00243695" w14:paraId="3ED89188" w14:textId="77777777" w:rsidTr="00E96E68">
        <w:tc>
          <w:tcPr>
            <w:tcW w:w="0" w:type="auto"/>
          </w:tcPr>
          <w:p w14:paraId="4FDD85F1" w14:textId="77777777" w:rsidR="00E96E68" w:rsidRPr="00E96E68" w:rsidRDefault="00E96E68" w:rsidP="00D473C6">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GenAI Platform UX   •   Agentic UX   •   Enterprise Design Systems</w:t>
            </w:r>
          </w:p>
        </w:tc>
        <w:tc>
          <w:tcPr>
            <w:tcW w:w="0" w:type="auto"/>
          </w:tcPr>
          <w:p w14:paraId="00685D86" w14:textId="77777777" w:rsidR="00E96E68" w:rsidRPr="00243695" w:rsidRDefault="00E96E68" w:rsidP="00D473C6">
            <w:pPr>
              <w:spacing w:before="140"/>
              <w:jc w:val="right"/>
              <w:rPr>
                <w:rFonts w:ascii="Roboto" w:eastAsia="Arial" w:hAnsi="Roboto" w:cs="Arial"/>
                <w:i/>
                <w:iCs/>
                <w:color w:val="404040" w:themeColor="text1" w:themeTint="BF"/>
                <w:sz w:val="18"/>
                <w:szCs w:val="18"/>
              </w:rPr>
            </w:pPr>
          </w:p>
        </w:tc>
      </w:tr>
    </w:tbl>
    <w:p w14:paraId="03EE0971"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Leading UX strategy for GenAI-enabled enterprise platforms with prompt-based and conversational user experiences, defining interaction patterns across LLM-driven workflows.</w:t>
      </w:r>
    </w:p>
    <w:p w14:paraId="5DECDC96"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Designing AI-assisted foundation tools handling 700+ user stories across 10 platform modules; applying information architecture and journey mapping to manage complexity at scale.</w:t>
      </w:r>
    </w:p>
    <w:p w14:paraId="62D74A98"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Driving agentic UX patterns and AI transparency design - establishing responsible AI UX standards to ensure users maintain trust and control in human-AI collaborative workflows.</w:t>
      </w:r>
    </w:p>
    <w:p w14:paraId="78559CD4"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Managing a multi-disciplinary UX team; accountable for quality, productivity, OKRs, and AI adoption across programmes - improving team throughput by defining clear KPIs and sprint rituals.</w:t>
      </w:r>
    </w:p>
    <w:p w14:paraId="0B88B46E" w14:textId="690281A9" w:rsidR="00B20208" w:rsidRPr="00E96E68" w:rsidRDefault="002172EE" w:rsidP="00B20208">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Partnering with business stakeholders to translate ambiguous AI product requirements into scalable, measurable UX outcomes aligned to product roadmap and business objectives.</w:t>
      </w:r>
    </w:p>
    <w:tbl>
      <w:tblPr>
        <w:tblW w:w="9360" w:type="dxa"/>
        <w:tblCellMar>
          <w:left w:w="10" w:type="dxa"/>
          <w:right w:w="10" w:type="dxa"/>
        </w:tblCellMar>
        <w:tblLook w:val="0000" w:firstRow="0" w:lastRow="0" w:firstColumn="0" w:lastColumn="0" w:noHBand="0" w:noVBand="0"/>
      </w:tblPr>
      <w:tblGrid>
        <w:gridCol w:w="7508"/>
        <w:gridCol w:w="1852"/>
      </w:tblGrid>
      <w:tr w:rsidR="00E96E68" w:rsidRPr="00243695" w14:paraId="422C288F" w14:textId="77777777" w:rsidTr="00E96E68">
        <w:tc>
          <w:tcPr>
            <w:tcW w:w="7508" w:type="dxa"/>
          </w:tcPr>
          <w:p w14:paraId="66DD805E" w14:textId="1E497172" w:rsidR="00E96E68" w:rsidRPr="00243695" w:rsidRDefault="00E96E68"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 xml:space="preserve">Independent UX Consultant &amp; Advisory </w:t>
            </w:r>
            <w:r w:rsidRPr="00243695">
              <w:rPr>
                <w:rFonts w:ascii="Roboto" w:hAnsi="Roboto"/>
                <w:color w:val="404040" w:themeColor="text1" w:themeTint="BF"/>
              </w:rPr>
              <w:t>|</w:t>
            </w:r>
            <w:r w:rsidRPr="00243695">
              <w:rPr>
                <w:rFonts w:ascii="Roboto" w:hAnsi="Roboto"/>
                <w:b/>
                <w:bCs/>
                <w:color w:val="404040" w:themeColor="text1" w:themeTint="BF"/>
              </w:rPr>
              <w:t xml:space="preserve"> </w:t>
            </w:r>
            <w:r w:rsidRPr="00243695">
              <w:rPr>
                <w:rFonts w:ascii="Roboto" w:eastAsia="Arial" w:hAnsi="Roboto" w:cs="Arial"/>
                <w:color w:val="EE0000"/>
                <w:sz w:val="19"/>
                <w:szCs w:val="19"/>
              </w:rPr>
              <w:t xml:space="preserve">Self Employed </w:t>
            </w:r>
            <w:r w:rsidRPr="00243695">
              <w:rPr>
                <w:rFonts w:ascii="Roboto" w:eastAsia="Arial" w:hAnsi="Roboto" w:cs="Arial"/>
                <w:color w:val="404040" w:themeColor="text1" w:themeTint="BF"/>
                <w:sz w:val="19"/>
                <w:szCs w:val="19"/>
              </w:rPr>
              <w:t>| Chennai</w:t>
            </w:r>
          </w:p>
        </w:tc>
        <w:tc>
          <w:tcPr>
            <w:tcW w:w="1852" w:type="dxa"/>
          </w:tcPr>
          <w:p w14:paraId="5A928604" w14:textId="68A09A81" w:rsidR="00E96E68" w:rsidRPr="00243695" w:rsidRDefault="005E4B74" w:rsidP="00D473C6">
            <w:pPr>
              <w:spacing w:before="140"/>
              <w:jc w:val="right"/>
              <w:rPr>
                <w:rFonts w:ascii="Roboto" w:hAnsi="Roboto"/>
                <w:i/>
                <w:iCs/>
                <w:color w:val="404040" w:themeColor="text1" w:themeTint="BF"/>
              </w:rPr>
            </w:pPr>
            <w:r>
              <w:rPr>
                <w:rFonts w:ascii="Roboto" w:eastAsia="Arial" w:hAnsi="Roboto" w:cs="Arial"/>
                <w:i/>
                <w:iCs/>
                <w:color w:val="404040" w:themeColor="text1" w:themeTint="BF"/>
                <w:sz w:val="18"/>
                <w:szCs w:val="18"/>
              </w:rPr>
              <w:t>Jun</w:t>
            </w:r>
            <w:r w:rsidR="00E96E68" w:rsidRPr="00243695">
              <w:rPr>
                <w:rFonts w:ascii="Roboto" w:eastAsia="Arial" w:hAnsi="Roboto" w:cs="Arial"/>
                <w:i/>
                <w:iCs/>
                <w:color w:val="404040" w:themeColor="text1" w:themeTint="BF"/>
                <w:sz w:val="18"/>
                <w:szCs w:val="18"/>
              </w:rPr>
              <w:t xml:space="preserve"> 202</w:t>
            </w:r>
            <w:r w:rsidR="00E96E68">
              <w:rPr>
                <w:rFonts w:ascii="Roboto" w:eastAsia="Arial" w:hAnsi="Roboto" w:cs="Arial"/>
                <w:i/>
                <w:iCs/>
                <w:color w:val="404040" w:themeColor="text1" w:themeTint="BF"/>
                <w:sz w:val="18"/>
                <w:szCs w:val="18"/>
              </w:rPr>
              <w:t>3</w:t>
            </w:r>
            <w:r w:rsidR="00E96E68" w:rsidRPr="00243695">
              <w:rPr>
                <w:rFonts w:ascii="Roboto" w:eastAsia="Arial" w:hAnsi="Roboto" w:cs="Arial"/>
                <w:i/>
                <w:iCs/>
                <w:color w:val="404040" w:themeColor="text1" w:themeTint="BF"/>
                <w:sz w:val="18"/>
                <w:szCs w:val="18"/>
              </w:rPr>
              <w:t xml:space="preserve"> – </w:t>
            </w:r>
            <w:r w:rsidR="00E96E68">
              <w:rPr>
                <w:rFonts w:ascii="Roboto" w:eastAsia="Arial" w:hAnsi="Roboto" w:cs="Arial"/>
                <w:i/>
                <w:iCs/>
                <w:color w:val="404040" w:themeColor="text1" w:themeTint="BF"/>
                <w:sz w:val="18"/>
                <w:szCs w:val="18"/>
              </w:rPr>
              <w:t>Dec 2024</w:t>
            </w:r>
          </w:p>
        </w:tc>
      </w:tr>
    </w:tbl>
    <w:p w14:paraId="585495A8" w14:textId="75072EDF" w:rsidR="00B20208" w:rsidRPr="00E96E68" w:rsidRDefault="00B20208" w:rsidP="00E96E68">
      <w:pPr>
        <w:pStyle w:val="ListParagraph"/>
        <w:numPr>
          <w:ilvl w:val="0"/>
          <w:numId w:val="2"/>
        </w:numPr>
        <w:spacing w:before="40" w:after="40"/>
        <w:contextualSpacing w:val="0"/>
        <w:rPr>
          <w:rFonts w:ascii="Roboto" w:eastAsia="Arial" w:hAnsi="Roboto" w:cs="Arial"/>
          <w:color w:val="404040" w:themeColor="text1" w:themeTint="BF"/>
          <w:sz w:val="19"/>
          <w:szCs w:val="19"/>
        </w:rPr>
      </w:pPr>
      <w:r w:rsidRPr="00243695">
        <w:rPr>
          <w:rFonts w:ascii="Roboto" w:eastAsia="Arial" w:hAnsi="Roboto" w:cs="Arial"/>
          <w:color w:val="404040" w:themeColor="text1" w:themeTint="BF"/>
          <w:sz w:val="19"/>
          <w:szCs w:val="19"/>
        </w:rPr>
        <w:t>Provided UX strategy consulting to early-stage product teams; conducted UX audits, journey mapping workshops, and design system advisory across BFSI and enterprise SaaS clients.</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243695" w14:paraId="5BED91A9" w14:textId="77777777" w:rsidTr="00E96E68">
        <w:tc>
          <w:tcPr>
            <w:tcW w:w="7508" w:type="dxa"/>
          </w:tcPr>
          <w:p w14:paraId="3489D131"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Director – UX</w:t>
            </w:r>
            <w:r w:rsidRPr="00243695">
              <w:rPr>
                <w:rFonts w:ascii="Roboto" w:hAnsi="Roboto"/>
                <w:b/>
                <w:bCs/>
                <w:color w:val="404040" w:themeColor="text1" w:themeTint="BF"/>
              </w:rPr>
              <w:t xml:space="preserve"> </w:t>
            </w:r>
            <w:r w:rsidRPr="00243695">
              <w:rPr>
                <w:rFonts w:ascii="Roboto" w:hAnsi="Roboto"/>
                <w:color w:val="404040" w:themeColor="text1" w:themeTint="BF"/>
              </w:rPr>
              <w:t>|</w:t>
            </w:r>
            <w:r w:rsidRPr="00243695">
              <w:rPr>
                <w:rFonts w:ascii="Roboto" w:hAnsi="Roboto"/>
                <w:b/>
                <w:bCs/>
                <w:color w:val="404040" w:themeColor="text1" w:themeTint="BF"/>
              </w:rPr>
              <w:t xml:space="preserve"> </w:t>
            </w:r>
            <w:r w:rsidRPr="00243695">
              <w:rPr>
                <w:rFonts w:ascii="Roboto" w:eastAsia="Arial" w:hAnsi="Roboto" w:cs="Arial"/>
                <w:color w:val="EE0000"/>
                <w:sz w:val="19"/>
                <w:szCs w:val="19"/>
              </w:rPr>
              <w:t xml:space="preserve">ValGenesis India Pvt. Ltd. </w:t>
            </w:r>
            <w:r w:rsidRPr="00243695">
              <w:rPr>
                <w:rFonts w:ascii="Roboto" w:eastAsia="Arial" w:hAnsi="Roboto" w:cs="Arial"/>
                <w:color w:val="404040" w:themeColor="text1" w:themeTint="BF"/>
                <w:sz w:val="19"/>
                <w:szCs w:val="19"/>
              </w:rPr>
              <w:t>| Chennai</w:t>
            </w:r>
          </w:p>
        </w:tc>
        <w:tc>
          <w:tcPr>
            <w:tcW w:w="1852" w:type="dxa"/>
          </w:tcPr>
          <w:p w14:paraId="262B0863" w14:textId="77777777" w:rsidR="002172EE" w:rsidRPr="00BC66A0" w:rsidRDefault="002172EE" w:rsidP="00D473C6">
            <w:pPr>
              <w:spacing w:before="140"/>
              <w:jc w:val="right"/>
              <w:rPr>
                <w:rFonts w:ascii="Roboto" w:eastAsia="Arial" w:hAnsi="Roboto" w:cs="Arial"/>
                <w:i/>
                <w:iCs/>
                <w:color w:val="404040" w:themeColor="text1" w:themeTint="BF"/>
                <w:sz w:val="18"/>
                <w:szCs w:val="18"/>
              </w:rPr>
            </w:pPr>
            <w:r w:rsidRPr="00243695">
              <w:rPr>
                <w:rFonts w:ascii="Roboto" w:eastAsia="Arial" w:hAnsi="Roboto" w:cs="Arial"/>
                <w:i/>
                <w:iCs/>
                <w:color w:val="404040" w:themeColor="text1" w:themeTint="BF"/>
                <w:sz w:val="18"/>
                <w:szCs w:val="18"/>
              </w:rPr>
              <w:t>Oct 2020 – Jun 2023</w:t>
            </w:r>
          </w:p>
        </w:tc>
      </w:tr>
      <w:tr w:rsidR="00E96E68" w:rsidRPr="00243695" w14:paraId="4C6E6195" w14:textId="77777777" w:rsidTr="00E96E68">
        <w:tc>
          <w:tcPr>
            <w:tcW w:w="7508" w:type="dxa"/>
          </w:tcPr>
          <w:p w14:paraId="45919335" w14:textId="03AA3457"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Life Sciences Validation   •   DesignOps   •   UX Governance   •   Usability Testing</w:t>
            </w:r>
          </w:p>
        </w:tc>
        <w:tc>
          <w:tcPr>
            <w:tcW w:w="1852" w:type="dxa"/>
          </w:tcPr>
          <w:p w14:paraId="7CC92A72" w14:textId="77777777" w:rsidR="00E96E68" w:rsidRPr="00243695" w:rsidRDefault="00E96E68" w:rsidP="00D473C6">
            <w:pPr>
              <w:spacing w:before="140"/>
              <w:jc w:val="right"/>
              <w:rPr>
                <w:rFonts w:ascii="Roboto" w:eastAsia="Arial" w:hAnsi="Roboto" w:cs="Arial"/>
                <w:i/>
                <w:iCs/>
                <w:color w:val="404040" w:themeColor="text1" w:themeTint="BF"/>
                <w:sz w:val="18"/>
                <w:szCs w:val="18"/>
              </w:rPr>
            </w:pPr>
          </w:p>
        </w:tc>
      </w:tr>
    </w:tbl>
    <w:p w14:paraId="6297E894"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Built and scaled UX team from 0 to 25 members; defined hiring, onboarding, and career frameworks — reducing design-to-dev handoff cycle by ~30%.</w:t>
      </w:r>
    </w:p>
    <w:p w14:paraId="78C271FE"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Led user experience design for a suite of Life Sciences validation products under FDA/GxP compliance; established UX governance standards and accessibility guidelines adopted org-wide.</w:t>
      </w:r>
    </w:p>
    <w:p w14:paraId="569C239E"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Conducted regulated usability testing with 50+ end users from Biocon and Dr. Reddy's Laboratories — achieving 0 critical usability defects post-launch.</w:t>
      </w:r>
    </w:p>
    <w:p w14:paraId="7E87397F" w14:textId="29C1C0E5" w:rsidR="002172EE" w:rsidRPr="00B20208" w:rsidRDefault="002172EE" w:rsidP="00B20208">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Introduced structured DesignOps practices, reusable component libraries, and a cross-product design system — accelerating design velocity by ~40% and improving design consistency.</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BC66A0" w14:paraId="36789879" w14:textId="77777777" w:rsidTr="00E96E68">
        <w:tc>
          <w:tcPr>
            <w:tcW w:w="7508" w:type="dxa"/>
          </w:tcPr>
          <w:p w14:paraId="24B5C1C3"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Sr. Lead Executive Creative (UX)</w:t>
            </w:r>
            <w:r w:rsidRPr="00243695">
              <w:rPr>
                <w:rFonts w:ascii="Roboto" w:hAnsi="Roboto"/>
                <w:b/>
                <w:bCs/>
                <w:color w:val="404040" w:themeColor="text1" w:themeTint="BF"/>
              </w:rPr>
              <w:t xml:space="preserve"> </w:t>
            </w:r>
            <w:r w:rsidRPr="00243695">
              <w:rPr>
                <w:rFonts w:ascii="Roboto" w:hAnsi="Roboto"/>
                <w:color w:val="404040" w:themeColor="text1" w:themeTint="BF"/>
              </w:rPr>
              <w:t xml:space="preserve">| </w:t>
            </w:r>
            <w:r w:rsidRPr="00243695">
              <w:rPr>
                <w:rFonts w:ascii="Roboto" w:eastAsia="Arial" w:hAnsi="Roboto" w:cs="Arial"/>
                <w:color w:val="EE0000"/>
                <w:sz w:val="19"/>
                <w:szCs w:val="19"/>
              </w:rPr>
              <w:t>Born Group</w:t>
            </w:r>
            <w:r w:rsidRPr="00243695">
              <w:rPr>
                <w:rFonts w:ascii="Roboto" w:eastAsia="Arial" w:hAnsi="Roboto" w:cs="Arial"/>
                <w:color w:val="404040" w:themeColor="text1" w:themeTint="BF"/>
                <w:sz w:val="19"/>
                <w:szCs w:val="19"/>
              </w:rPr>
              <w:t xml:space="preserve"> | Chennai</w:t>
            </w:r>
          </w:p>
        </w:tc>
        <w:tc>
          <w:tcPr>
            <w:tcW w:w="1852" w:type="dxa"/>
          </w:tcPr>
          <w:p w14:paraId="6BD71CCB" w14:textId="77777777" w:rsidR="002172EE" w:rsidRPr="00BC66A0" w:rsidRDefault="002172EE" w:rsidP="00D473C6">
            <w:pPr>
              <w:spacing w:before="140"/>
              <w:jc w:val="right"/>
              <w:rPr>
                <w:rFonts w:ascii="Roboto" w:eastAsia="Arial" w:hAnsi="Roboto" w:cs="Arial"/>
                <w:i/>
                <w:iCs/>
                <w:color w:val="404040" w:themeColor="text1" w:themeTint="BF"/>
                <w:sz w:val="18"/>
                <w:szCs w:val="18"/>
              </w:rPr>
            </w:pPr>
            <w:r w:rsidRPr="00243695">
              <w:rPr>
                <w:rFonts w:ascii="Roboto" w:eastAsia="Arial" w:hAnsi="Roboto" w:cs="Arial"/>
                <w:i/>
                <w:iCs/>
                <w:color w:val="404040" w:themeColor="text1" w:themeTint="BF"/>
                <w:sz w:val="18"/>
                <w:szCs w:val="18"/>
              </w:rPr>
              <w:t>Oct 2018 – Oct 2020</w:t>
            </w:r>
          </w:p>
        </w:tc>
      </w:tr>
      <w:tr w:rsidR="00E96E68" w:rsidRPr="00BC66A0" w14:paraId="3E0C452A" w14:textId="77777777" w:rsidTr="00E96E68">
        <w:tc>
          <w:tcPr>
            <w:tcW w:w="7508" w:type="dxa"/>
          </w:tcPr>
          <w:p w14:paraId="21DA5EDE" w14:textId="1A8E170B"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eCommerce UX   •   Omnichannel Strategy   •   Heuristic Audits</w:t>
            </w:r>
          </w:p>
        </w:tc>
        <w:tc>
          <w:tcPr>
            <w:tcW w:w="1852" w:type="dxa"/>
          </w:tcPr>
          <w:p w14:paraId="51762F95" w14:textId="77777777" w:rsidR="00E96E68" w:rsidRPr="00243695" w:rsidRDefault="00E96E68" w:rsidP="00D473C6">
            <w:pPr>
              <w:spacing w:before="140"/>
              <w:jc w:val="right"/>
              <w:rPr>
                <w:rFonts w:ascii="Roboto" w:eastAsia="Arial" w:hAnsi="Roboto" w:cs="Arial"/>
                <w:i/>
                <w:iCs/>
                <w:color w:val="404040" w:themeColor="text1" w:themeTint="BF"/>
                <w:sz w:val="18"/>
                <w:szCs w:val="18"/>
              </w:rPr>
            </w:pPr>
          </w:p>
        </w:tc>
      </w:tr>
    </w:tbl>
    <w:p w14:paraId="43F1E6A5"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Designed enterprise eCommerce solutions for Pantaloons and Asian Paints; delivered omnichannel user experience strategies with heuristic evaluation and persona-based research, improving digital conversion metrics.</w:t>
      </w:r>
    </w:p>
    <w:p w14:paraId="322A108C"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Conducted UX strategy consulting and heuristic audits; translated user research insights into product roadmap recommendations for senior stakeholders.</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243695" w14:paraId="7CAC15DE" w14:textId="77777777" w:rsidTr="00E96E68">
        <w:tc>
          <w:tcPr>
            <w:tcW w:w="7508" w:type="dxa"/>
          </w:tcPr>
          <w:p w14:paraId="12C9A513"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lastRenderedPageBreak/>
              <w:t>UX Architect</w:t>
            </w:r>
            <w:r w:rsidRPr="00243695">
              <w:rPr>
                <w:rFonts w:ascii="Roboto" w:hAnsi="Roboto"/>
                <w:b/>
                <w:bCs/>
                <w:color w:val="404040" w:themeColor="text1" w:themeTint="BF"/>
              </w:rPr>
              <w:t xml:space="preserve"> </w:t>
            </w:r>
            <w:r w:rsidRPr="00243695">
              <w:rPr>
                <w:rFonts w:ascii="Roboto" w:hAnsi="Roboto"/>
                <w:color w:val="404040" w:themeColor="text1" w:themeTint="BF"/>
              </w:rPr>
              <w:t xml:space="preserve">| </w:t>
            </w:r>
            <w:r w:rsidRPr="00243695">
              <w:rPr>
                <w:rFonts w:ascii="Roboto" w:eastAsia="Arial" w:hAnsi="Roboto" w:cs="Arial"/>
                <w:color w:val="EE0000"/>
                <w:sz w:val="19"/>
                <w:szCs w:val="19"/>
              </w:rPr>
              <w:t>IntelliFour Software Pvt. Ltd.</w:t>
            </w:r>
            <w:r w:rsidRPr="00243695">
              <w:rPr>
                <w:rFonts w:ascii="Roboto" w:eastAsia="Arial" w:hAnsi="Roboto" w:cs="Arial"/>
                <w:color w:val="404040" w:themeColor="text1" w:themeTint="BF"/>
                <w:sz w:val="19"/>
                <w:szCs w:val="19"/>
              </w:rPr>
              <w:t xml:space="preserve"> | Bangalore</w:t>
            </w:r>
          </w:p>
        </w:tc>
        <w:tc>
          <w:tcPr>
            <w:tcW w:w="1852" w:type="dxa"/>
          </w:tcPr>
          <w:p w14:paraId="5CCE980D" w14:textId="77777777" w:rsidR="002172EE" w:rsidRPr="00BC66A0" w:rsidRDefault="002172EE" w:rsidP="00D473C6">
            <w:pPr>
              <w:spacing w:before="140"/>
              <w:jc w:val="right"/>
              <w:rPr>
                <w:rFonts w:ascii="Roboto" w:eastAsia="Arial" w:hAnsi="Roboto" w:cs="Arial"/>
                <w:i/>
                <w:iCs/>
                <w:color w:val="404040" w:themeColor="text1" w:themeTint="BF"/>
                <w:sz w:val="18"/>
                <w:szCs w:val="18"/>
              </w:rPr>
            </w:pPr>
            <w:r w:rsidRPr="00243695">
              <w:rPr>
                <w:rFonts w:ascii="Roboto" w:eastAsia="Arial" w:hAnsi="Roboto" w:cs="Arial"/>
                <w:i/>
                <w:iCs/>
                <w:color w:val="404040" w:themeColor="text1" w:themeTint="BF"/>
                <w:sz w:val="18"/>
                <w:szCs w:val="18"/>
              </w:rPr>
              <w:t>Aug 2017 – Aug 2018</w:t>
            </w:r>
          </w:p>
        </w:tc>
      </w:tr>
      <w:tr w:rsidR="00E96E68" w:rsidRPr="00243695" w14:paraId="4D8C0164" w14:textId="77777777" w:rsidTr="00E96E68">
        <w:tc>
          <w:tcPr>
            <w:tcW w:w="7508" w:type="dxa"/>
          </w:tcPr>
          <w:p w14:paraId="574EDD50" w14:textId="005562CF"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AI Supply Chain Analytics   •   Predictive UX   •   Decision-Support Interfaces</w:t>
            </w:r>
          </w:p>
        </w:tc>
        <w:tc>
          <w:tcPr>
            <w:tcW w:w="1852" w:type="dxa"/>
          </w:tcPr>
          <w:p w14:paraId="078D29DF" w14:textId="77777777" w:rsidR="00E96E68" w:rsidRPr="00243695" w:rsidRDefault="00E96E68" w:rsidP="00D473C6">
            <w:pPr>
              <w:spacing w:before="140"/>
              <w:jc w:val="right"/>
              <w:rPr>
                <w:rFonts w:ascii="Roboto" w:eastAsia="Arial" w:hAnsi="Roboto" w:cs="Arial"/>
                <w:i/>
                <w:iCs/>
                <w:color w:val="404040" w:themeColor="text1" w:themeTint="BF"/>
                <w:sz w:val="18"/>
                <w:szCs w:val="18"/>
              </w:rPr>
            </w:pPr>
          </w:p>
        </w:tc>
      </w:tr>
    </w:tbl>
    <w:p w14:paraId="713BFEC0"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Conceptualised AI-integrated supply chain analytics application; designed predictive dashboards and SME-aligned workflows — translating AI capabilities into intuitive decision-support interfaces and laying the groundwork for current GenAI UX practice.</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BC66A0" w14:paraId="0BB1E7AC" w14:textId="77777777" w:rsidTr="00E96E68">
        <w:tc>
          <w:tcPr>
            <w:tcW w:w="7508" w:type="dxa"/>
          </w:tcPr>
          <w:p w14:paraId="25A91133"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 xml:space="preserve">UX Manager </w:t>
            </w:r>
            <w:r w:rsidRPr="00243695">
              <w:rPr>
                <w:rFonts w:ascii="Roboto" w:hAnsi="Roboto"/>
                <w:color w:val="404040" w:themeColor="text1" w:themeTint="BF"/>
              </w:rPr>
              <w:t xml:space="preserve">| </w:t>
            </w:r>
            <w:r w:rsidRPr="00243695">
              <w:rPr>
                <w:rFonts w:ascii="Roboto" w:eastAsia="Arial" w:hAnsi="Roboto" w:cs="Arial"/>
                <w:color w:val="EE0000"/>
                <w:sz w:val="19"/>
                <w:szCs w:val="19"/>
              </w:rPr>
              <w:t xml:space="preserve">Capgemini Technology Services India Ltd. </w:t>
            </w:r>
            <w:r w:rsidRPr="00243695">
              <w:rPr>
                <w:rFonts w:ascii="Roboto" w:eastAsia="Arial" w:hAnsi="Roboto" w:cs="Arial"/>
                <w:color w:val="404040" w:themeColor="text1" w:themeTint="BF"/>
                <w:sz w:val="19"/>
                <w:szCs w:val="19"/>
              </w:rPr>
              <w:t>| Chennai</w:t>
            </w:r>
          </w:p>
        </w:tc>
        <w:tc>
          <w:tcPr>
            <w:tcW w:w="1852" w:type="dxa"/>
          </w:tcPr>
          <w:p w14:paraId="62059855" w14:textId="77777777" w:rsidR="002172EE" w:rsidRPr="00BC66A0" w:rsidRDefault="002172EE" w:rsidP="00D473C6">
            <w:pPr>
              <w:spacing w:before="140"/>
              <w:jc w:val="right"/>
              <w:rPr>
                <w:rFonts w:ascii="Roboto" w:eastAsia="Arial" w:hAnsi="Roboto" w:cs="Arial"/>
                <w:i/>
                <w:iCs/>
                <w:color w:val="404040" w:themeColor="text1" w:themeTint="BF"/>
                <w:sz w:val="18"/>
                <w:szCs w:val="18"/>
              </w:rPr>
            </w:pPr>
            <w:r w:rsidRPr="00BC66A0">
              <w:rPr>
                <w:rFonts w:ascii="Roboto" w:eastAsia="Arial" w:hAnsi="Roboto" w:cs="Arial"/>
                <w:i/>
                <w:iCs/>
                <w:color w:val="404040" w:themeColor="text1" w:themeTint="BF"/>
                <w:sz w:val="18"/>
                <w:szCs w:val="18"/>
              </w:rPr>
              <w:t>Mar 2013 – Jun 2017</w:t>
            </w:r>
          </w:p>
        </w:tc>
      </w:tr>
      <w:tr w:rsidR="00E96E68" w:rsidRPr="00BC66A0" w14:paraId="5C983919" w14:textId="77777777" w:rsidTr="00E96E68">
        <w:tc>
          <w:tcPr>
            <w:tcW w:w="7508" w:type="dxa"/>
          </w:tcPr>
          <w:p w14:paraId="15D0EE73" w14:textId="07DB76E3"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BFSI   •   Healthcare   •   Manufacturing   •   Willis Towers Watson (UK)</w:t>
            </w:r>
          </w:p>
        </w:tc>
        <w:tc>
          <w:tcPr>
            <w:tcW w:w="1852" w:type="dxa"/>
          </w:tcPr>
          <w:p w14:paraId="0B587BF6" w14:textId="77777777" w:rsidR="00E96E68" w:rsidRPr="00BC66A0" w:rsidRDefault="00E96E68" w:rsidP="00D473C6">
            <w:pPr>
              <w:spacing w:before="140"/>
              <w:jc w:val="right"/>
              <w:rPr>
                <w:rFonts w:ascii="Roboto" w:eastAsia="Arial" w:hAnsi="Roboto" w:cs="Arial"/>
                <w:i/>
                <w:iCs/>
                <w:color w:val="404040" w:themeColor="text1" w:themeTint="BF"/>
                <w:sz w:val="18"/>
                <w:szCs w:val="18"/>
              </w:rPr>
            </w:pPr>
          </w:p>
        </w:tc>
      </w:tr>
    </w:tbl>
    <w:p w14:paraId="0EED70F0"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Led user experience design for global enterprise clients including Willis Towers Watson (UK onsite engagement)</w:t>
      </w:r>
    </w:p>
    <w:p w14:paraId="461258B7"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Delivered digital transformation across BFSI, Healthcare, and Manufacturing.</w:t>
      </w:r>
    </w:p>
    <w:p w14:paraId="48E240CB"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Mentored UX teams and institutionalised design best practices including wireframing standards, interaction specifications, and responsive design guidelines — reducing rework cycles significantly.</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243695" w14:paraId="25B4D9E5" w14:textId="77777777" w:rsidTr="00E96E68">
        <w:tc>
          <w:tcPr>
            <w:tcW w:w="7508" w:type="dxa"/>
          </w:tcPr>
          <w:p w14:paraId="2ADC7D32"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Lead UXP Analyst</w:t>
            </w:r>
            <w:r w:rsidRPr="00243695">
              <w:rPr>
                <w:rFonts w:ascii="Roboto" w:hAnsi="Roboto"/>
                <w:b/>
                <w:bCs/>
                <w:color w:val="404040" w:themeColor="text1" w:themeTint="BF"/>
              </w:rPr>
              <w:t xml:space="preserve"> </w:t>
            </w:r>
            <w:r w:rsidRPr="00243695">
              <w:rPr>
                <w:rFonts w:ascii="Roboto" w:hAnsi="Roboto"/>
                <w:color w:val="404040" w:themeColor="text1" w:themeTint="BF"/>
              </w:rPr>
              <w:t xml:space="preserve">| </w:t>
            </w:r>
            <w:r w:rsidRPr="00243695">
              <w:rPr>
                <w:rFonts w:ascii="Roboto" w:eastAsia="Arial" w:hAnsi="Roboto" w:cs="Arial"/>
                <w:color w:val="EE0000"/>
                <w:sz w:val="19"/>
                <w:szCs w:val="19"/>
              </w:rPr>
              <w:t xml:space="preserve">emids Technologies Pvt. Ltd. </w:t>
            </w:r>
            <w:r w:rsidRPr="00243695">
              <w:rPr>
                <w:rFonts w:ascii="Roboto" w:eastAsia="Arial" w:hAnsi="Roboto" w:cs="Arial"/>
                <w:color w:val="404040" w:themeColor="text1" w:themeTint="BF"/>
                <w:sz w:val="19"/>
                <w:szCs w:val="19"/>
              </w:rPr>
              <w:t>| Bangalore</w:t>
            </w:r>
          </w:p>
        </w:tc>
        <w:tc>
          <w:tcPr>
            <w:tcW w:w="1852" w:type="dxa"/>
          </w:tcPr>
          <w:p w14:paraId="67BBABA5" w14:textId="77777777" w:rsidR="002172EE" w:rsidRPr="00243695" w:rsidRDefault="002172EE" w:rsidP="00D473C6">
            <w:pPr>
              <w:spacing w:before="140"/>
              <w:jc w:val="right"/>
              <w:rPr>
                <w:rFonts w:ascii="Roboto" w:hAnsi="Roboto"/>
                <w:i/>
                <w:iCs/>
                <w:color w:val="404040" w:themeColor="text1" w:themeTint="BF"/>
              </w:rPr>
            </w:pPr>
            <w:r w:rsidRPr="00243695">
              <w:rPr>
                <w:rFonts w:ascii="Roboto" w:eastAsia="Arial" w:hAnsi="Roboto" w:cs="Arial"/>
                <w:i/>
                <w:iCs/>
                <w:color w:val="404040" w:themeColor="text1" w:themeTint="BF"/>
                <w:sz w:val="18"/>
                <w:szCs w:val="18"/>
              </w:rPr>
              <w:t>Jan 2012 – Mar 2013</w:t>
            </w:r>
          </w:p>
        </w:tc>
      </w:tr>
      <w:tr w:rsidR="00E96E68" w:rsidRPr="00243695" w14:paraId="7B238716" w14:textId="77777777" w:rsidTr="00E96E68">
        <w:tc>
          <w:tcPr>
            <w:tcW w:w="7508" w:type="dxa"/>
          </w:tcPr>
          <w:p w14:paraId="4EDB2368" w14:textId="12E56F29"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Healthcare UX   •   Higi   •   DaVita</w:t>
            </w:r>
          </w:p>
        </w:tc>
        <w:tc>
          <w:tcPr>
            <w:tcW w:w="1852" w:type="dxa"/>
          </w:tcPr>
          <w:p w14:paraId="47EA1B3B" w14:textId="77777777" w:rsidR="00E96E68" w:rsidRPr="00243695" w:rsidRDefault="00E96E68" w:rsidP="00D473C6">
            <w:pPr>
              <w:spacing w:before="140"/>
              <w:jc w:val="right"/>
              <w:rPr>
                <w:rFonts w:ascii="Roboto" w:eastAsia="Arial" w:hAnsi="Roboto" w:cs="Arial"/>
                <w:i/>
                <w:iCs/>
                <w:color w:val="404040" w:themeColor="text1" w:themeTint="BF"/>
                <w:sz w:val="18"/>
                <w:szCs w:val="18"/>
              </w:rPr>
            </w:pPr>
          </w:p>
        </w:tc>
      </w:tr>
    </w:tbl>
    <w:p w14:paraId="7F7E7ED4"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Designed innovative healthcare products for Higi and DaVita — produced detailed wireframes, prototypes, and interaction specifications for engineering handoff; conducted usability testing to validate design decisions.</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243695" w14:paraId="656A8510" w14:textId="77777777" w:rsidTr="00E96E68">
        <w:tc>
          <w:tcPr>
            <w:tcW w:w="7508" w:type="dxa"/>
          </w:tcPr>
          <w:p w14:paraId="32D4835A"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UX Consultant</w:t>
            </w:r>
            <w:r w:rsidRPr="00243695">
              <w:rPr>
                <w:rFonts w:ascii="Roboto" w:hAnsi="Roboto"/>
                <w:b/>
                <w:bCs/>
                <w:color w:val="404040" w:themeColor="text1" w:themeTint="BF"/>
              </w:rPr>
              <w:t xml:space="preserve"> </w:t>
            </w:r>
            <w:r w:rsidRPr="00243695">
              <w:rPr>
                <w:rFonts w:ascii="Roboto" w:hAnsi="Roboto"/>
                <w:color w:val="404040" w:themeColor="text1" w:themeTint="BF"/>
              </w:rPr>
              <w:t xml:space="preserve">| </w:t>
            </w:r>
            <w:r w:rsidRPr="00243695">
              <w:rPr>
                <w:rFonts w:ascii="Roboto" w:eastAsia="Arial" w:hAnsi="Roboto" w:cs="Arial"/>
                <w:color w:val="EE0000"/>
                <w:sz w:val="19"/>
                <w:szCs w:val="19"/>
              </w:rPr>
              <w:t>Infinite Computer Solutions</w:t>
            </w:r>
            <w:r w:rsidRPr="00243695">
              <w:rPr>
                <w:rFonts w:ascii="Roboto" w:eastAsia="Arial" w:hAnsi="Roboto" w:cs="Arial"/>
                <w:color w:val="404040" w:themeColor="text1" w:themeTint="BF"/>
                <w:sz w:val="19"/>
                <w:szCs w:val="19"/>
              </w:rPr>
              <w:t xml:space="preserve"> | Bangalore</w:t>
            </w:r>
          </w:p>
        </w:tc>
        <w:tc>
          <w:tcPr>
            <w:tcW w:w="1852" w:type="dxa"/>
          </w:tcPr>
          <w:p w14:paraId="1DBFE2BF" w14:textId="77777777" w:rsidR="002172EE" w:rsidRPr="00BC66A0" w:rsidRDefault="002172EE" w:rsidP="00D473C6">
            <w:pPr>
              <w:spacing w:before="140"/>
              <w:jc w:val="right"/>
              <w:rPr>
                <w:rFonts w:ascii="Roboto" w:eastAsia="Arial" w:hAnsi="Roboto" w:cs="Arial"/>
                <w:i/>
                <w:iCs/>
                <w:color w:val="404040" w:themeColor="text1" w:themeTint="BF"/>
                <w:sz w:val="18"/>
                <w:szCs w:val="18"/>
              </w:rPr>
            </w:pPr>
            <w:r w:rsidRPr="00BC66A0">
              <w:rPr>
                <w:rFonts w:ascii="Roboto" w:eastAsia="Arial" w:hAnsi="Roboto" w:cs="Arial"/>
                <w:i/>
                <w:iCs/>
                <w:color w:val="404040" w:themeColor="text1" w:themeTint="BF"/>
                <w:sz w:val="18"/>
                <w:szCs w:val="18"/>
              </w:rPr>
              <w:t>Sep 2010 – Dec 2011</w:t>
            </w:r>
          </w:p>
        </w:tc>
      </w:tr>
      <w:tr w:rsidR="00E96E68" w:rsidRPr="00243695" w14:paraId="03630840" w14:textId="77777777" w:rsidTr="00E96E68">
        <w:tc>
          <w:tcPr>
            <w:tcW w:w="7508" w:type="dxa"/>
          </w:tcPr>
          <w:p w14:paraId="4D6E476F" w14:textId="7540E59C"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IBM Carbon Design System   •   Enterprise UI Standards</w:t>
            </w:r>
          </w:p>
        </w:tc>
        <w:tc>
          <w:tcPr>
            <w:tcW w:w="1852" w:type="dxa"/>
          </w:tcPr>
          <w:p w14:paraId="1AB741C6" w14:textId="77777777" w:rsidR="00E96E68" w:rsidRPr="00BC66A0" w:rsidRDefault="00E96E68" w:rsidP="00D473C6">
            <w:pPr>
              <w:spacing w:before="140"/>
              <w:jc w:val="right"/>
              <w:rPr>
                <w:rFonts w:ascii="Roboto" w:eastAsia="Arial" w:hAnsi="Roboto" w:cs="Arial"/>
                <w:i/>
                <w:iCs/>
                <w:color w:val="404040" w:themeColor="text1" w:themeTint="BF"/>
                <w:sz w:val="18"/>
                <w:szCs w:val="18"/>
              </w:rPr>
            </w:pPr>
          </w:p>
        </w:tc>
      </w:tr>
    </w:tbl>
    <w:p w14:paraId="357DCA14" w14:textId="117D87D1"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 xml:space="preserve">Contributed to the foundational development of IBM's Carbon Design System; created </w:t>
      </w:r>
      <w:r w:rsidR="00A74095" w:rsidRPr="00243695">
        <w:rPr>
          <w:rFonts w:ascii="Roboto" w:eastAsia="Arial" w:hAnsi="Roboto" w:cs="Arial"/>
          <w:color w:val="404040" w:themeColor="text1" w:themeTint="BF"/>
          <w:sz w:val="19"/>
          <w:szCs w:val="19"/>
        </w:rPr>
        <w:t>mock-ups</w:t>
      </w:r>
      <w:r w:rsidRPr="00243695">
        <w:rPr>
          <w:rFonts w:ascii="Roboto" w:eastAsia="Arial" w:hAnsi="Roboto" w:cs="Arial"/>
          <w:color w:val="404040" w:themeColor="text1" w:themeTint="BF"/>
          <w:sz w:val="19"/>
          <w:szCs w:val="19"/>
        </w:rPr>
        <w:t xml:space="preserve"> adhering to IBM Intranet design standards — ensuring cross-platform consistency and accessibility at enterprise scale.</w:t>
      </w:r>
    </w:p>
    <w:tbl>
      <w:tblPr>
        <w:tblW w:w="9360" w:type="dxa"/>
        <w:tblCellMar>
          <w:left w:w="10" w:type="dxa"/>
          <w:right w:w="10" w:type="dxa"/>
        </w:tblCellMar>
        <w:tblLook w:val="0000" w:firstRow="0" w:lastRow="0" w:firstColumn="0" w:lastColumn="0" w:noHBand="0" w:noVBand="0"/>
      </w:tblPr>
      <w:tblGrid>
        <w:gridCol w:w="7508"/>
        <w:gridCol w:w="1852"/>
      </w:tblGrid>
      <w:tr w:rsidR="002172EE" w:rsidRPr="00243695" w14:paraId="5D117462" w14:textId="77777777" w:rsidTr="00E96E68">
        <w:tc>
          <w:tcPr>
            <w:tcW w:w="7508" w:type="dxa"/>
          </w:tcPr>
          <w:p w14:paraId="35BE3569" w14:textId="77777777" w:rsidR="002172EE" w:rsidRPr="00243695" w:rsidRDefault="002172EE" w:rsidP="00D473C6">
            <w:pPr>
              <w:spacing w:before="140"/>
              <w:rPr>
                <w:rFonts w:ascii="Roboto" w:hAnsi="Roboto"/>
                <w:color w:val="404040" w:themeColor="text1" w:themeTint="BF"/>
              </w:rPr>
            </w:pPr>
            <w:r w:rsidRPr="00243695">
              <w:rPr>
                <w:rFonts w:ascii="Roboto" w:eastAsia="Arial" w:hAnsi="Roboto" w:cs="Arial"/>
                <w:b/>
                <w:bCs/>
                <w:color w:val="404040" w:themeColor="text1" w:themeTint="BF"/>
                <w:sz w:val="21"/>
                <w:szCs w:val="21"/>
              </w:rPr>
              <w:t>Sr. UI Engineer</w:t>
            </w:r>
            <w:r w:rsidRPr="00243695">
              <w:rPr>
                <w:rFonts w:ascii="Roboto" w:hAnsi="Roboto"/>
                <w:b/>
                <w:bCs/>
                <w:color w:val="404040" w:themeColor="text1" w:themeTint="BF"/>
              </w:rPr>
              <w:t xml:space="preserve"> </w:t>
            </w:r>
            <w:r w:rsidRPr="00243695">
              <w:rPr>
                <w:rFonts w:ascii="Roboto" w:hAnsi="Roboto"/>
                <w:color w:val="404040" w:themeColor="text1" w:themeTint="BF"/>
              </w:rPr>
              <w:t>|</w:t>
            </w:r>
            <w:r w:rsidRPr="00243695">
              <w:rPr>
                <w:rFonts w:ascii="Roboto" w:hAnsi="Roboto"/>
                <w:b/>
                <w:bCs/>
                <w:color w:val="404040" w:themeColor="text1" w:themeTint="BF"/>
              </w:rPr>
              <w:t xml:space="preserve"> </w:t>
            </w:r>
            <w:r w:rsidRPr="00243695">
              <w:rPr>
                <w:rFonts w:ascii="Roboto" w:eastAsia="Arial" w:hAnsi="Roboto" w:cs="Arial"/>
                <w:color w:val="EE0000"/>
                <w:sz w:val="19"/>
                <w:szCs w:val="19"/>
              </w:rPr>
              <w:t xml:space="preserve">Applied Materials India Pvt. Ltd. </w:t>
            </w:r>
            <w:r w:rsidRPr="00243695">
              <w:rPr>
                <w:rFonts w:ascii="Roboto" w:eastAsia="Arial" w:hAnsi="Roboto" w:cs="Arial"/>
                <w:color w:val="404040" w:themeColor="text1" w:themeTint="BF"/>
                <w:sz w:val="19"/>
                <w:szCs w:val="19"/>
              </w:rPr>
              <w:t>| Chennai</w:t>
            </w:r>
          </w:p>
        </w:tc>
        <w:tc>
          <w:tcPr>
            <w:tcW w:w="1852" w:type="dxa"/>
          </w:tcPr>
          <w:p w14:paraId="5D13D64F" w14:textId="77777777" w:rsidR="002172EE" w:rsidRPr="00BC66A0" w:rsidRDefault="002172EE" w:rsidP="00D473C6">
            <w:pPr>
              <w:spacing w:before="140"/>
              <w:jc w:val="right"/>
              <w:rPr>
                <w:rFonts w:ascii="Roboto" w:eastAsia="Arial" w:hAnsi="Roboto" w:cs="Arial"/>
                <w:i/>
                <w:iCs/>
                <w:color w:val="404040" w:themeColor="text1" w:themeTint="BF"/>
                <w:sz w:val="18"/>
                <w:szCs w:val="18"/>
              </w:rPr>
            </w:pPr>
            <w:r w:rsidRPr="00243695">
              <w:rPr>
                <w:rFonts w:ascii="Roboto" w:eastAsia="Arial" w:hAnsi="Roboto" w:cs="Arial"/>
                <w:i/>
                <w:iCs/>
                <w:color w:val="404040" w:themeColor="text1" w:themeTint="BF"/>
                <w:sz w:val="18"/>
                <w:szCs w:val="18"/>
              </w:rPr>
              <w:t>Feb 2007 – Sep 2010</w:t>
            </w:r>
          </w:p>
        </w:tc>
      </w:tr>
      <w:tr w:rsidR="00E96E68" w:rsidRPr="00243695" w14:paraId="6980A7F0" w14:textId="77777777" w:rsidTr="00E96E68">
        <w:tc>
          <w:tcPr>
            <w:tcW w:w="7508" w:type="dxa"/>
          </w:tcPr>
          <w:p w14:paraId="0394FF01" w14:textId="63ADA713" w:rsidR="00E96E68" w:rsidRPr="00E96E68" w:rsidRDefault="00E96E68" w:rsidP="00E96E68">
            <w:pPr>
              <w:spacing w:before="30" w:after="100"/>
              <w:rPr>
                <w:rFonts w:ascii="Roboto" w:hAnsi="Roboto"/>
                <w:color w:val="404040" w:themeColor="text1" w:themeTint="BF"/>
              </w:rPr>
            </w:pPr>
            <w:r w:rsidRPr="00243695">
              <w:rPr>
                <w:rFonts w:ascii="Roboto" w:eastAsia="Arial" w:hAnsi="Roboto" w:cs="Arial"/>
                <w:color w:val="404040" w:themeColor="text1" w:themeTint="BF"/>
                <w:sz w:val="17"/>
                <w:szCs w:val="17"/>
              </w:rPr>
              <w:t>Semiconductor   •   Nano Technology</w:t>
            </w:r>
          </w:p>
        </w:tc>
        <w:tc>
          <w:tcPr>
            <w:tcW w:w="1852" w:type="dxa"/>
          </w:tcPr>
          <w:p w14:paraId="060784DC" w14:textId="77777777" w:rsidR="00E96E68" w:rsidRPr="00243695" w:rsidRDefault="00E96E68" w:rsidP="00D473C6">
            <w:pPr>
              <w:spacing w:before="140"/>
              <w:jc w:val="right"/>
              <w:rPr>
                <w:rFonts w:ascii="Roboto" w:eastAsia="Arial" w:hAnsi="Roboto" w:cs="Arial"/>
                <w:i/>
                <w:iCs/>
                <w:color w:val="404040" w:themeColor="text1" w:themeTint="BF"/>
                <w:sz w:val="18"/>
                <w:szCs w:val="18"/>
              </w:rPr>
            </w:pPr>
          </w:p>
        </w:tc>
      </w:tr>
    </w:tbl>
    <w:p w14:paraId="0B8A7CB3" w14:textId="77777777" w:rsidR="002172EE" w:rsidRPr="00243695" w:rsidRDefault="002172EE" w:rsidP="002172EE">
      <w:pPr>
        <w:pStyle w:val="ListParagraph"/>
        <w:numPr>
          <w:ilvl w:val="0"/>
          <w:numId w:val="2"/>
        </w:numPr>
        <w:spacing w:before="40" w:after="40"/>
        <w:contextualSpacing w:val="0"/>
        <w:rPr>
          <w:rFonts w:ascii="Roboto" w:hAnsi="Roboto"/>
          <w:color w:val="404040" w:themeColor="text1" w:themeTint="BF"/>
        </w:rPr>
      </w:pPr>
      <w:r w:rsidRPr="00243695">
        <w:rPr>
          <w:rFonts w:ascii="Roboto" w:eastAsia="Arial" w:hAnsi="Roboto" w:cs="Arial"/>
          <w:color w:val="404040" w:themeColor="text1" w:themeTint="BF"/>
          <w:sz w:val="19"/>
          <w:szCs w:val="19"/>
        </w:rPr>
        <w:t>Designed user interfaces for semiconductor applications; documented and maintained web standards, UI guidelines, and responsive design patterns.</w:t>
      </w:r>
    </w:p>
    <w:p w14:paraId="5ADEA41D" w14:textId="4110751C" w:rsidR="002172EE" w:rsidRPr="00243695" w:rsidRDefault="002172EE" w:rsidP="002172EE">
      <w:pPr>
        <w:spacing w:before="140" w:after="40"/>
        <w:rPr>
          <w:rFonts w:ascii="Roboto" w:hAnsi="Roboto"/>
          <w:color w:val="404040" w:themeColor="text1" w:themeTint="BF"/>
        </w:rPr>
      </w:pPr>
      <w:r w:rsidRPr="00243695">
        <w:rPr>
          <w:rFonts w:ascii="Roboto" w:eastAsia="Arial" w:hAnsi="Roboto" w:cs="Arial"/>
          <w:b/>
          <w:bCs/>
          <w:color w:val="404040" w:themeColor="text1" w:themeTint="BF"/>
          <w:sz w:val="19"/>
          <w:szCs w:val="19"/>
        </w:rPr>
        <w:t>Earlier Career (</w:t>
      </w:r>
      <w:r w:rsidR="00BC66A0">
        <w:rPr>
          <w:rFonts w:ascii="Roboto" w:eastAsia="Arial" w:hAnsi="Roboto" w:cs="Arial"/>
          <w:b/>
          <w:bCs/>
          <w:color w:val="404040" w:themeColor="text1" w:themeTint="BF"/>
          <w:sz w:val="19"/>
          <w:szCs w:val="19"/>
        </w:rPr>
        <w:t>1999</w:t>
      </w:r>
      <w:r w:rsidRPr="00243695">
        <w:rPr>
          <w:rFonts w:ascii="Roboto" w:eastAsia="Arial" w:hAnsi="Roboto" w:cs="Arial"/>
          <w:b/>
          <w:bCs/>
          <w:color w:val="404040" w:themeColor="text1" w:themeTint="BF"/>
          <w:sz w:val="19"/>
          <w:szCs w:val="19"/>
        </w:rPr>
        <w:t>–2007)</w:t>
      </w:r>
    </w:p>
    <w:p w14:paraId="2A4AC924" w14:textId="77777777" w:rsidR="002172EE" w:rsidRPr="00243695" w:rsidRDefault="002172EE" w:rsidP="002172EE">
      <w:pPr>
        <w:spacing w:after="80"/>
        <w:rPr>
          <w:rFonts w:ascii="Roboto" w:eastAsia="Arial" w:hAnsi="Roboto" w:cs="Arial"/>
          <w:color w:val="404040" w:themeColor="text1" w:themeTint="BF"/>
          <w:sz w:val="18"/>
          <w:szCs w:val="18"/>
        </w:rPr>
      </w:pPr>
      <w:r w:rsidRPr="00243695">
        <w:rPr>
          <w:rFonts w:ascii="Roboto" w:eastAsia="Arial" w:hAnsi="Roboto" w:cs="Arial"/>
          <w:color w:val="404040" w:themeColor="text1" w:themeTint="BF"/>
          <w:sz w:val="18"/>
          <w:szCs w:val="18"/>
        </w:rPr>
        <w:t xml:space="preserve">Sr. Multimedia Developer - SIFY Technologies | Chennai (2003 - 07)  •  Multimedia Designer - Navionics Technologies | Hyderabad (2002 - 03)  •  Web Designer — Quadrant Systems | Hyderabad (2000 - 02) •  Programmer - Pentamedia Graphics | Chennai (1999 - 00)  . </w:t>
      </w:r>
    </w:p>
    <w:p w14:paraId="121321C1" w14:textId="77777777" w:rsidR="002172EE" w:rsidRPr="00243695" w:rsidRDefault="002172EE" w:rsidP="002172EE">
      <w:pPr>
        <w:pStyle w:val="ListParagraph"/>
        <w:numPr>
          <w:ilvl w:val="0"/>
          <w:numId w:val="1"/>
        </w:numPr>
        <w:spacing w:before="40" w:after="40"/>
        <w:contextualSpacing w:val="0"/>
        <w:rPr>
          <w:rFonts w:ascii="Roboto" w:eastAsia="Arial" w:hAnsi="Roboto" w:cs="Arial"/>
          <w:color w:val="404040" w:themeColor="text1" w:themeTint="BF"/>
          <w:sz w:val="19"/>
          <w:szCs w:val="19"/>
        </w:rPr>
      </w:pPr>
      <w:r w:rsidRPr="00243695">
        <w:rPr>
          <w:rFonts w:ascii="Roboto" w:eastAsia="Arial" w:hAnsi="Roboto" w:cs="Arial"/>
          <w:color w:val="404040" w:themeColor="text1" w:themeTint="BF"/>
          <w:sz w:val="19"/>
          <w:szCs w:val="19"/>
        </w:rPr>
        <w:t>Created eLearning content for GE, Caterpillar, Merck, BASF</w:t>
      </w:r>
    </w:p>
    <w:p w14:paraId="03029B05" w14:textId="2E0033DC" w:rsidR="002172EE" w:rsidRPr="00243695" w:rsidRDefault="002172EE" w:rsidP="002172EE">
      <w:pPr>
        <w:pStyle w:val="ListParagraph"/>
        <w:numPr>
          <w:ilvl w:val="0"/>
          <w:numId w:val="1"/>
        </w:numPr>
        <w:spacing w:before="40" w:after="40"/>
        <w:contextualSpacing w:val="0"/>
        <w:rPr>
          <w:rFonts w:ascii="Roboto" w:eastAsia="Arial" w:hAnsi="Roboto" w:cs="Arial"/>
          <w:color w:val="404040" w:themeColor="text1" w:themeTint="BF"/>
          <w:sz w:val="19"/>
          <w:szCs w:val="19"/>
        </w:rPr>
      </w:pPr>
      <w:r w:rsidRPr="00243695">
        <w:rPr>
          <w:rFonts w:ascii="Roboto" w:eastAsia="Arial" w:hAnsi="Roboto" w:cs="Arial"/>
          <w:color w:val="404040" w:themeColor="text1" w:themeTint="BF"/>
          <w:sz w:val="19"/>
          <w:szCs w:val="19"/>
        </w:rPr>
        <w:t>Developed GIS defect analysis tool for non-English-speaking stakeholders.</w:t>
      </w:r>
    </w:p>
    <w:p w14:paraId="1601C13F" w14:textId="77777777" w:rsidR="002172EE" w:rsidRPr="00243695" w:rsidRDefault="002172EE" w:rsidP="002172EE">
      <w:pPr>
        <w:pBdr>
          <w:bottom w:val="single" w:sz="8" w:space="4" w:color="0D2D5E"/>
        </w:pBdr>
        <w:spacing w:before="280" w:after="80"/>
        <w:rPr>
          <w:rFonts w:ascii="Roboto" w:hAnsi="Roboto"/>
          <w:color w:val="404040" w:themeColor="text1" w:themeTint="BF"/>
        </w:rPr>
      </w:pPr>
      <w:r w:rsidRPr="00243695">
        <w:rPr>
          <w:rFonts w:ascii="Roboto" w:eastAsia="Arial" w:hAnsi="Roboto" w:cs="Arial"/>
          <w:b/>
          <w:bCs/>
          <w:color w:val="404040" w:themeColor="text1" w:themeTint="BF"/>
          <w:spacing w:val="40"/>
        </w:rPr>
        <w:t>TOOLS &amp; TECHNOLOGY</w:t>
      </w:r>
    </w:p>
    <w:p w14:paraId="5C5F4ABB" w14:textId="77777777" w:rsidR="002172EE" w:rsidRPr="00243695" w:rsidRDefault="002172EE" w:rsidP="002172EE">
      <w:pPr>
        <w:spacing w:before="60" w:after="40"/>
        <w:rPr>
          <w:rFonts w:ascii="Roboto" w:hAnsi="Roboto"/>
          <w:color w:val="404040" w:themeColor="text1" w:themeTint="BF"/>
        </w:rPr>
      </w:pPr>
      <w:r w:rsidRPr="00243695">
        <w:rPr>
          <w:rFonts w:ascii="Roboto" w:eastAsia="Arial" w:hAnsi="Roboto" w:cs="Arial"/>
          <w:b/>
          <w:bCs/>
          <w:color w:val="404040" w:themeColor="text1" w:themeTint="BF"/>
          <w:sz w:val="19"/>
          <w:szCs w:val="19"/>
        </w:rPr>
        <w:t xml:space="preserve">Design:  </w:t>
      </w:r>
      <w:r w:rsidRPr="00243695">
        <w:rPr>
          <w:rFonts w:ascii="Roboto" w:eastAsia="Arial" w:hAnsi="Roboto" w:cs="Arial"/>
          <w:color w:val="404040" w:themeColor="text1" w:themeTint="BF"/>
          <w:sz w:val="19"/>
          <w:szCs w:val="19"/>
        </w:rPr>
        <w:t>Figma, Axure RP, Miro, Adobe Creative Suite</w:t>
      </w:r>
    </w:p>
    <w:p w14:paraId="4EC2C54B" w14:textId="6CD4AE24" w:rsidR="002172EE" w:rsidRPr="00243695" w:rsidRDefault="002172EE" w:rsidP="002172EE">
      <w:pPr>
        <w:spacing w:before="60" w:after="40"/>
        <w:rPr>
          <w:rFonts w:ascii="Roboto" w:hAnsi="Roboto"/>
          <w:color w:val="404040" w:themeColor="text1" w:themeTint="BF"/>
        </w:rPr>
      </w:pPr>
      <w:r w:rsidRPr="00243695">
        <w:rPr>
          <w:rFonts w:ascii="Roboto" w:eastAsia="Arial" w:hAnsi="Roboto" w:cs="Arial"/>
          <w:b/>
          <w:bCs/>
          <w:color w:val="404040" w:themeColor="text1" w:themeTint="BF"/>
          <w:sz w:val="19"/>
          <w:szCs w:val="19"/>
        </w:rPr>
        <w:t xml:space="preserve">AI &amp; Emerging:  </w:t>
      </w:r>
      <w:r w:rsidRPr="00243695">
        <w:rPr>
          <w:rFonts w:ascii="Roboto" w:eastAsia="Arial" w:hAnsi="Roboto" w:cs="Arial"/>
          <w:color w:val="404040" w:themeColor="text1" w:themeTint="BF"/>
          <w:sz w:val="19"/>
          <w:szCs w:val="19"/>
        </w:rPr>
        <w:t>ChatGPT (Prompt Design), Claude AI, Microsoft Copilot, Lovable (AI Prototyping)</w:t>
      </w:r>
    </w:p>
    <w:p w14:paraId="2117B487" w14:textId="77777777" w:rsidR="002172EE" w:rsidRPr="00243695" w:rsidRDefault="002172EE" w:rsidP="002172EE">
      <w:pPr>
        <w:spacing w:before="60" w:after="40"/>
        <w:rPr>
          <w:rFonts w:ascii="Roboto" w:hAnsi="Roboto"/>
          <w:color w:val="404040" w:themeColor="text1" w:themeTint="BF"/>
        </w:rPr>
      </w:pPr>
      <w:r w:rsidRPr="00243695">
        <w:rPr>
          <w:rFonts w:ascii="Roboto" w:eastAsia="Arial" w:hAnsi="Roboto" w:cs="Arial"/>
          <w:b/>
          <w:bCs/>
          <w:color w:val="404040" w:themeColor="text1" w:themeTint="BF"/>
          <w:sz w:val="19"/>
          <w:szCs w:val="19"/>
        </w:rPr>
        <w:t xml:space="preserve">Methods:  </w:t>
      </w:r>
      <w:r w:rsidRPr="00243695">
        <w:rPr>
          <w:rFonts w:ascii="Roboto" w:eastAsia="Arial" w:hAnsi="Roboto" w:cs="Arial"/>
          <w:color w:val="404040" w:themeColor="text1" w:themeTint="BF"/>
          <w:sz w:val="19"/>
          <w:szCs w:val="19"/>
        </w:rPr>
        <w:t>Design Thinking, Jobs-to-be-Done, Agile/</w:t>
      </w:r>
      <w:proofErr w:type="spellStart"/>
      <w:r w:rsidRPr="00243695">
        <w:rPr>
          <w:rFonts w:ascii="Roboto" w:eastAsia="Arial" w:hAnsi="Roboto" w:cs="Arial"/>
          <w:color w:val="404040" w:themeColor="text1" w:themeTint="BF"/>
          <w:sz w:val="19"/>
          <w:szCs w:val="19"/>
        </w:rPr>
        <w:t>SAFe</w:t>
      </w:r>
      <w:proofErr w:type="spellEnd"/>
      <w:r w:rsidRPr="00243695">
        <w:rPr>
          <w:rFonts w:ascii="Roboto" w:eastAsia="Arial" w:hAnsi="Roboto" w:cs="Arial"/>
          <w:color w:val="404040" w:themeColor="text1" w:themeTint="BF"/>
          <w:sz w:val="19"/>
          <w:szCs w:val="19"/>
        </w:rPr>
        <w:t xml:space="preserve">, Double Diamond, </w:t>
      </w:r>
      <w:proofErr w:type="spellStart"/>
      <w:r w:rsidRPr="00243695">
        <w:rPr>
          <w:rFonts w:ascii="Roboto" w:eastAsia="Arial" w:hAnsi="Roboto" w:cs="Arial"/>
          <w:color w:val="404040" w:themeColor="text1" w:themeTint="BF"/>
          <w:sz w:val="19"/>
          <w:szCs w:val="19"/>
        </w:rPr>
        <w:t>DesignOps</w:t>
      </w:r>
      <w:proofErr w:type="spellEnd"/>
      <w:r w:rsidRPr="00243695">
        <w:rPr>
          <w:rFonts w:ascii="Roboto" w:eastAsia="Arial" w:hAnsi="Roboto" w:cs="Arial"/>
          <w:color w:val="404040" w:themeColor="text1" w:themeTint="BF"/>
          <w:sz w:val="19"/>
          <w:szCs w:val="19"/>
        </w:rPr>
        <w:t>, Journey Mapping, A/B Testing, Usability Testing</w:t>
      </w:r>
    </w:p>
    <w:p w14:paraId="25755033" w14:textId="77777777" w:rsidR="002172EE" w:rsidRPr="00243695" w:rsidRDefault="002172EE" w:rsidP="002172EE">
      <w:pPr>
        <w:pBdr>
          <w:bottom w:val="single" w:sz="8" w:space="4" w:color="0D2D5E"/>
        </w:pBdr>
        <w:spacing w:before="280" w:after="80"/>
        <w:rPr>
          <w:rFonts w:ascii="Roboto" w:hAnsi="Roboto"/>
          <w:color w:val="404040" w:themeColor="text1" w:themeTint="BF"/>
        </w:rPr>
      </w:pPr>
      <w:r w:rsidRPr="00243695">
        <w:rPr>
          <w:rFonts w:ascii="Roboto" w:eastAsia="Arial" w:hAnsi="Roboto" w:cs="Arial"/>
          <w:b/>
          <w:bCs/>
          <w:color w:val="404040" w:themeColor="text1" w:themeTint="BF"/>
          <w:spacing w:val="40"/>
        </w:rPr>
        <w:t>EDUCATION &amp; CREDENTIALS</w:t>
      </w:r>
    </w:p>
    <w:p w14:paraId="20926E00" w14:textId="77777777" w:rsidR="002172EE" w:rsidRPr="00243695" w:rsidRDefault="002172EE" w:rsidP="002172EE">
      <w:pPr>
        <w:tabs>
          <w:tab w:val="right" w:pos="9026"/>
        </w:tabs>
        <w:spacing w:before="60" w:after="40"/>
        <w:rPr>
          <w:rFonts w:ascii="Roboto" w:hAnsi="Roboto"/>
          <w:color w:val="404040" w:themeColor="text1" w:themeTint="BF"/>
        </w:rPr>
      </w:pPr>
      <w:r w:rsidRPr="00243695">
        <w:rPr>
          <w:rFonts w:ascii="Roboto" w:eastAsia="Arial" w:hAnsi="Roboto" w:cs="Arial"/>
          <w:color w:val="404040" w:themeColor="text1" w:themeTint="BF"/>
          <w:sz w:val="19"/>
          <w:szCs w:val="19"/>
        </w:rPr>
        <w:t>Certified Usability Analyst (CUA)  |  Human Factors International</w:t>
      </w:r>
      <w:r w:rsidRPr="00243695">
        <w:rPr>
          <w:rFonts w:ascii="Roboto" w:eastAsia="Arial" w:hAnsi="Roboto" w:cs="Arial"/>
          <w:color w:val="404040" w:themeColor="text1" w:themeTint="BF"/>
          <w:sz w:val="19"/>
          <w:szCs w:val="19"/>
        </w:rPr>
        <w:tab/>
        <w:t>2012</w:t>
      </w:r>
    </w:p>
    <w:p w14:paraId="2C92B5B1" w14:textId="77777777" w:rsidR="002172EE" w:rsidRPr="00243695" w:rsidRDefault="002172EE" w:rsidP="002172EE">
      <w:pPr>
        <w:tabs>
          <w:tab w:val="right" w:pos="9026"/>
        </w:tabs>
        <w:spacing w:before="60" w:after="40"/>
        <w:rPr>
          <w:rFonts w:ascii="Roboto" w:hAnsi="Roboto"/>
          <w:color w:val="404040" w:themeColor="text1" w:themeTint="BF"/>
        </w:rPr>
      </w:pPr>
      <w:r w:rsidRPr="00243695">
        <w:rPr>
          <w:rFonts w:ascii="Roboto" w:eastAsia="Arial" w:hAnsi="Roboto" w:cs="Arial"/>
          <w:color w:val="404040" w:themeColor="text1" w:themeTint="BF"/>
          <w:sz w:val="19"/>
          <w:szCs w:val="19"/>
        </w:rPr>
        <w:t>Diploma in Human-Computer Interaction  |  IIT Bombay</w:t>
      </w:r>
      <w:r w:rsidRPr="00243695">
        <w:rPr>
          <w:rFonts w:ascii="Roboto" w:eastAsia="Arial" w:hAnsi="Roboto" w:cs="Arial"/>
          <w:color w:val="404040" w:themeColor="text1" w:themeTint="BF"/>
          <w:sz w:val="19"/>
          <w:szCs w:val="19"/>
        </w:rPr>
        <w:tab/>
        <w:t>2011</w:t>
      </w:r>
    </w:p>
    <w:p w14:paraId="135109EA" w14:textId="77777777" w:rsidR="002172EE" w:rsidRPr="00243695" w:rsidRDefault="002172EE" w:rsidP="002172EE">
      <w:pPr>
        <w:tabs>
          <w:tab w:val="right" w:pos="9026"/>
        </w:tabs>
        <w:spacing w:before="60" w:after="40"/>
        <w:rPr>
          <w:rFonts w:ascii="Roboto" w:hAnsi="Roboto"/>
          <w:color w:val="404040" w:themeColor="text1" w:themeTint="BF"/>
        </w:rPr>
      </w:pPr>
      <w:r w:rsidRPr="00243695">
        <w:rPr>
          <w:rFonts w:ascii="Roboto" w:eastAsia="Arial" w:hAnsi="Roboto" w:cs="Arial"/>
          <w:color w:val="404040" w:themeColor="text1" w:themeTint="BF"/>
          <w:sz w:val="19"/>
          <w:szCs w:val="19"/>
        </w:rPr>
        <w:t>Diploma in Multimedia  |  Pentafour Software Ltd.</w:t>
      </w:r>
      <w:r w:rsidRPr="00243695">
        <w:rPr>
          <w:rFonts w:ascii="Roboto" w:eastAsia="Arial" w:hAnsi="Roboto" w:cs="Arial"/>
          <w:color w:val="404040" w:themeColor="text1" w:themeTint="BF"/>
          <w:sz w:val="19"/>
          <w:szCs w:val="19"/>
        </w:rPr>
        <w:tab/>
        <w:t>1998</w:t>
      </w:r>
    </w:p>
    <w:p w14:paraId="5D4B77F2" w14:textId="0C11C3E1" w:rsidR="00D310F3" w:rsidRPr="0091284C" w:rsidRDefault="002172EE" w:rsidP="00E96E68">
      <w:pPr>
        <w:tabs>
          <w:tab w:val="right" w:pos="9026"/>
        </w:tabs>
        <w:spacing w:before="60" w:after="40"/>
        <w:rPr>
          <w:rFonts w:ascii="Roboto" w:eastAsia="Arial" w:hAnsi="Roboto" w:cs="Arial"/>
          <w:color w:val="404040" w:themeColor="text1" w:themeTint="BF"/>
          <w:sz w:val="19"/>
          <w:szCs w:val="19"/>
        </w:rPr>
      </w:pPr>
      <w:r w:rsidRPr="00243695">
        <w:rPr>
          <w:rFonts w:ascii="Roboto" w:eastAsia="Arial" w:hAnsi="Roboto" w:cs="Arial"/>
          <w:color w:val="404040" w:themeColor="text1" w:themeTint="BF"/>
          <w:sz w:val="19"/>
          <w:szCs w:val="19"/>
        </w:rPr>
        <w:t>BA English Literature  |  University of Madras</w:t>
      </w:r>
      <w:r w:rsidRPr="00243695">
        <w:rPr>
          <w:rFonts w:ascii="Roboto" w:eastAsia="Arial" w:hAnsi="Roboto" w:cs="Arial"/>
          <w:color w:val="4B5563"/>
          <w:sz w:val="19"/>
          <w:szCs w:val="19"/>
        </w:rPr>
        <w:tab/>
      </w:r>
      <w:r w:rsidRPr="0091284C">
        <w:rPr>
          <w:rFonts w:ascii="Roboto" w:eastAsia="Arial" w:hAnsi="Roboto" w:cs="Arial"/>
          <w:color w:val="404040" w:themeColor="text1" w:themeTint="BF"/>
          <w:sz w:val="19"/>
          <w:szCs w:val="19"/>
        </w:rPr>
        <w:t>1998</w:t>
      </w:r>
    </w:p>
    <w:sectPr w:rsidR="00D310F3" w:rsidRPr="0091284C" w:rsidSect="002172EE">
      <w:pgSz w:w="11906" w:h="16838"/>
      <w:pgMar w:top="1000" w:right="1080" w:bottom="10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747AA0"/>
    <w:multiLevelType w:val="hybridMultilevel"/>
    <w:tmpl w:val="5DF27E08"/>
    <w:lvl w:ilvl="0" w:tplc="7B141C98">
      <w:start w:val="1"/>
      <w:numFmt w:val="bullet"/>
      <w:lvlText w:val="•"/>
      <w:lvlJc w:val="left"/>
      <w:pPr>
        <w:ind w:left="440" w:hanging="280"/>
      </w:pPr>
    </w:lvl>
    <w:lvl w:ilvl="1" w:tplc="72B4D102">
      <w:numFmt w:val="decimal"/>
      <w:lvlText w:val=""/>
      <w:lvlJc w:val="left"/>
    </w:lvl>
    <w:lvl w:ilvl="2" w:tplc="E034E080">
      <w:numFmt w:val="decimal"/>
      <w:lvlText w:val=""/>
      <w:lvlJc w:val="left"/>
    </w:lvl>
    <w:lvl w:ilvl="3" w:tplc="1D0A8418">
      <w:numFmt w:val="decimal"/>
      <w:lvlText w:val=""/>
      <w:lvlJc w:val="left"/>
    </w:lvl>
    <w:lvl w:ilvl="4" w:tplc="EBEC69E0">
      <w:numFmt w:val="decimal"/>
      <w:lvlText w:val=""/>
      <w:lvlJc w:val="left"/>
    </w:lvl>
    <w:lvl w:ilvl="5" w:tplc="53EE6AEC">
      <w:numFmt w:val="decimal"/>
      <w:lvlText w:val=""/>
      <w:lvlJc w:val="left"/>
    </w:lvl>
    <w:lvl w:ilvl="6" w:tplc="758C1B8C">
      <w:numFmt w:val="decimal"/>
      <w:lvlText w:val=""/>
      <w:lvlJc w:val="left"/>
    </w:lvl>
    <w:lvl w:ilvl="7" w:tplc="1870BF44">
      <w:numFmt w:val="decimal"/>
      <w:lvlText w:val=""/>
      <w:lvlJc w:val="left"/>
    </w:lvl>
    <w:lvl w:ilvl="8" w:tplc="0D38A16A">
      <w:numFmt w:val="decimal"/>
      <w:lvlText w:val=""/>
      <w:lvlJc w:val="left"/>
    </w:lvl>
  </w:abstractNum>
  <w:abstractNum w:abstractNumId="1" w15:restartNumberingAfterBreak="0">
    <w:nsid w:val="26C93018"/>
    <w:multiLevelType w:val="hybridMultilevel"/>
    <w:tmpl w:val="7A8AA2FA"/>
    <w:lvl w:ilvl="0" w:tplc="D3305CAA">
      <w:start w:val="1"/>
      <w:numFmt w:val="bullet"/>
      <w:lvlText w:val="•"/>
      <w:lvlJc w:val="left"/>
      <w:pPr>
        <w:ind w:left="440" w:hanging="280"/>
      </w:pPr>
    </w:lvl>
    <w:lvl w:ilvl="1" w:tplc="47224E18">
      <w:numFmt w:val="decimal"/>
      <w:lvlText w:val=""/>
      <w:lvlJc w:val="left"/>
    </w:lvl>
    <w:lvl w:ilvl="2" w:tplc="5F8C1690">
      <w:numFmt w:val="decimal"/>
      <w:lvlText w:val=""/>
      <w:lvlJc w:val="left"/>
    </w:lvl>
    <w:lvl w:ilvl="3" w:tplc="EBEC67FE">
      <w:numFmt w:val="decimal"/>
      <w:lvlText w:val=""/>
      <w:lvlJc w:val="left"/>
    </w:lvl>
    <w:lvl w:ilvl="4" w:tplc="D42C22FC">
      <w:numFmt w:val="decimal"/>
      <w:lvlText w:val=""/>
      <w:lvlJc w:val="left"/>
    </w:lvl>
    <w:lvl w:ilvl="5" w:tplc="9D483B1E">
      <w:numFmt w:val="decimal"/>
      <w:lvlText w:val=""/>
      <w:lvlJc w:val="left"/>
    </w:lvl>
    <w:lvl w:ilvl="6" w:tplc="493CE6C6">
      <w:numFmt w:val="decimal"/>
      <w:lvlText w:val=""/>
      <w:lvlJc w:val="left"/>
    </w:lvl>
    <w:lvl w:ilvl="7" w:tplc="F54ABCE2">
      <w:numFmt w:val="decimal"/>
      <w:lvlText w:val=""/>
      <w:lvlJc w:val="left"/>
    </w:lvl>
    <w:lvl w:ilvl="8" w:tplc="9ED27086">
      <w:numFmt w:val="decimal"/>
      <w:lvlText w:val=""/>
      <w:lvlJc w:val="left"/>
    </w:lvl>
  </w:abstractNum>
  <w:num w:numId="1" w16cid:durableId="2146197336">
    <w:abstractNumId w:val="0"/>
    <w:lvlOverride w:ilvl="0">
      <w:startOverride w:val="1"/>
    </w:lvlOverride>
  </w:num>
  <w:num w:numId="2" w16cid:durableId="412506278">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CF"/>
    <w:rsid w:val="00165E13"/>
    <w:rsid w:val="00176748"/>
    <w:rsid w:val="001A76D8"/>
    <w:rsid w:val="002172EE"/>
    <w:rsid w:val="002C3729"/>
    <w:rsid w:val="0038331A"/>
    <w:rsid w:val="004E638C"/>
    <w:rsid w:val="005473CE"/>
    <w:rsid w:val="005E4B74"/>
    <w:rsid w:val="0091284C"/>
    <w:rsid w:val="00A452CF"/>
    <w:rsid w:val="00A74095"/>
    <w:rsid w:val="00AC0187"/>
    <w:rsid w:val="00B20208"/>
    <w:rsid w:val="00B66787"/>
    <w:rsid w:val="00BC66A0"/>
    <w:rsid w:val="00D310F3"/>
    <w:rsid w:val="00D4080A"/>
    <w:rsid w:val="00DA0DFB"/>
    <w:rsid w:val="00E96E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0FA9A2C"/>
  <w15:chartTrackingRefBased/>
  <w15:docId w15:val="{2788C73F-D16B-1148-95EA-C1D57085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2CF"/>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45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5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5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5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5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52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2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2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2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5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5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5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5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5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2CF"/>
    <w:rPr>
      <w:rFonts w:eastAsiaTheme="majorEastAsia" w:cstheme="majorBidi"/>
      <w:color w:val="272727" w:themeColor="text1" w:themeTint="D8"/>
    </w:rPr>
  </w:style>
  <w:style w:type="paragraph" w:styleId="Title">
    <w:name w:val="Title"/>
    <w:basedOn w:val="Normal"/>
    <w:next w:val="Normal"/>
    <w:link w:val="TitleChar"/>
    <w:uiPriority w:val="10"/>
    <w:qFormat/>
    <w:rsid w:val="00A452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2CF"/>
    <w:pPr>
      <w:spacing w:before="160"/>
      <w:jc w:val="center"/>
    </w:pPr>
    <w:rPr>
      <w:i/>
      <w:iCs/>
      <w:color w:val="404040" w:themeColor="text1" w:themeTint="BF"/>
    </w:rPr>
  </w:style>
  <w:style w:type="character" w:customStyle="1" w:styleId="QuoteChar">
    <w:name w:val="Quote Char"/>
    <w:basedOn w:val="DefaultParagraphFont"/>
    <w:link w:val="Quote"/>
    <w:uiPriority w:val="29"/>
    <w:rsid w:val="00A452CF"/>
    <w:rPr>
      <w:i/>
      <w:iCs/>
      <w:color w:val="404040" w:themeColor="text1" w:themeTint="BF"/>
    </w:rPr>
  </w:style>
  <w:style w:type="paragraph" w:styleId="ListParagraph">
    <w:name w:val="List Paragraph"/>
    <w:basedOn w:val="Normal"/>
    <w:qFormat/>
    <w:rsid w:val="00A452CF"/>
    <w:pPr>
      <w:ind w:left="720"/>
      <w:contextualSpacing/>
    </w:pPr>
  </w:style>
  <w:style w:type="character" w:styleId="IntenseEmphasis">
    <w:name w:val="Intense Emphasis"/>
    <w:basedOn w:val="DefaultParagraphFont"/>
    <w:uiPriority w:val="21"/>
    <w:qFormat/>
    <w:rsid w:val="00A452CF"/>
    <w:rPr>
      <w:i/>
      <w:iCs/>
      <w:color w:val="0F4761" w:themeColor="accent1" w:themeShade="BF"/>
    </w:rPr>
  </w:style>
  <w:style w:type="paragraph" w:styleId="IntenseQuote">
    <w:name w:val="Intense Quote"/>
    <w:basedOn w:val="Normal"/>
    <w:next w:val="Normal"/>
    <w:link w:val="IntenseQuoteChar"/>
    <w:uiPriority w:val="30"/>
    <w:qFormat/>
    <w:rsid w:val="00A45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52CF"/>
    <w:rPr>
      <w:i/>
      <w:iCs/>
      <w:color w:val="0F4761" w:themeColor="accent1" w:themeShade="BF"/>
    </w:rPr>
  </w:style>
  <w:style w:type="character" w:styleId="IntenseReference">
    <w:name w:val="Intense Reference"/>
    <w:basedOn w:val="DefaultParagraphFont"/>
    <w:uiPriority w:val="32"/>
    <w:qFormat/>
    <w:rsid w:val="00A452CF"/>
    <w:rPr>
      <w:b/>
      <w:bCs/>
      <w:smallCaps/>
      <w:color w:val="0F4761" w:themeColor="accent1" w:themeShade="BF"/>
      <w:spacing w:val="5"/>
    </w:rPr>
  </w:style>
  <w:style w:type="character" w:styleId="Hyperlink">
    <w:name w:val="Hyperlink"/>
    <w:uiPriority w:val="99"/>
    <w:unhideWhenUsed/>
    <w:rsid w:val="002172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gugxin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gx.in/" TargetMode="External"/><Relationship Id="rId5" Type="http://schemas.openxmlformats.org/officeDocument/2006/relationships/hyperlink" Target="mailto:hello@gugx.in?subject=Hello!%20GUG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914</Words>
  <Characters>6106</Characters>
  <Application>Microsoft Office Word</Application>
  <DocSecurity>0</DocSecurity>
  <Lines>111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Ganesan, Guganathan</dc:creator>
  <cp:keywords/>
  <dc:description/>
  <cp:lastModifiedBy>Ganesan, Guganathan</cp:lastModifiedBy>
  <cp:revision>12</cp:revision>
  <dcterms:created xsi:type="dcterms:W3CDTF">2026-04-19T05:42:00Z</dcterms:created>
  <dcterms:modified xsi:type="dcterms:W3CDTF">2026-07-13T11:41:00Z</dcterms:modified>
</cp:coreProperties>
</file>